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0F46" w:rsidRDefault="002E0F46" w:rsidP="002E0F46">
      <w:pPr>
        <w:spacing w:beforeLines="50" w:before="156" w:afterLines="50" w:after="156"/>
        <w:ind w:firstLineChars="200" w:firstLine="420"/>
        <w:jc w:val="center"/>
        <w:rPr>
          <w:rFonts w:hint="eastAsia"/>
        </w:rPr>
      </w:pPr>
      <w:r>
        <w:rPr>
          <w:rFonts w:hint="eastAsia"/>
        </w:rPr>
        <w:t>化学因素造成的危害注意事项</w:t>
      </w:r>
      <w:bookmarkStart w:id="0" w:name="_GoBack"/>
      <w:bookmarkEnd w:id="0"/>
    </w:p>
    <w:p w:rsidR="002E0F46" w:rsidRDefault="002E0F46" w:rsidP="002E0F46">
      <w:pPr>
        <w:spacing w:beforeLines="50" w:before="156" w:afterLines="50" w:after="156"/>
        <w:ind w:firstLineChars="200" w:firstLine="420"/>
        <w:rPr>
          <w:rFonts w:hint="eastAsia"/>
        </w:rPr>
      </w:pPr>
      <w:r>
        <w:rPr>
          <w:rFonts w:hint="eastAsia"/>
        </w:rPr>
        <w:t>在对工人讲述压缩气体的危害时，班组长应当学会利用手头容易得到的儿童空气球，用吹气后以针尖戳破，或是用打火机烘烤引爆，还有松开底端，让气球像火箭一样飞向听众的“比喻示范法”，形象地说明所有容器中的压缩气体如果出现以下情况都可能引起爆炸：破损、受压、坠落、撞击、受热等。尤其对作业点属于极度危险的易燃气体（例如丙烷、丁烷、</w:t>
      </w:r>
      <w:proofErr w:type="gramStart"/>
      <w:r>
        <w:rPr>
          <w:rFonts w:hint="eastAsia"/>
        </w:rPr>
        <w:t>乙决等</w:t>
      </w:r>
      <w:proofErr w:type="gramEnd"/>
      <w:r>
        <w:rPr>
          <w:rFonts w:hint="eastAsia"/>
        </w:rPr>
        <w:t>）</w:t>
      </w:r>
      <w:r>
        <w:rPr>
          <w:rFonts w:hint="eastAsia"/>
        </w:rPr>
        <w:t>,</w:t>
      </w:r>
      <w:r>
        <w:rPr>
          <w:rFonts w:hint="eastAsia"/>
        </w:rPr>
        <w:t>万万不可掉以轻心。还可以充分利用国内外典型事故录像或图片，说明一辆小汽车大小的槽车中装的压缩气体，足以摧毁数公里之外的整个村庄。</w:t>
      </w:r>
    </w:p>
    <w:p w:rsidR="002E0F46" w:rsidRDefault="002E0F46" w:rsidP="002E0F46">
      <w:pPr>
        <w:spacing w:beforeLines="50" w:before="156" w:afterLines="50" w:after="156"/>
        <w:ind w:firstLineChars="200" w:firstLine="420"/>
        <w:rPr>
          <w:rFonts w:hint="eastAsia"/>
        </w:rPr>
      </w:pPr>
      <w:r>
        <w:rPr>
          <w:rFonts w:hint="eastAsia"/>
        </w:rPr>
        <w:t>班组长也是生产一线落实安全措施的关键角色。要避免事故的发生，就要定期对作业点的压缩气体装置进行检查、保养和维修。值得一提的是，作业点对压缩气体储存装置的安全储存和运输，是班组长和工人每日检查的重要内容，来不得半点马虎。安全防护装置（如喷洒灭火系统，管道紧急释放阀门等）应当专人检查，常备不懈。要让工人懂得，有些安全措施虽然并不能避免本公司的财产损失，但可以挽救周边居民的生命，尤其是儿童和老年人。</w:t>
      </w:r>
    </w:p>
    <w:p w:rsidR="002E0F46" w:rsidRDefault="002E0F46" w:rsidP="002E0F46">
      <w:pPr>
        <w:spacing w:beforeLines="50" w:before="156" w:afterLines="50" w:after="156"/>
        <w:ind w:firstLineChars="200" w:firstLine="420"/>
        <w:rPr>
          <w:rFonts w:hint="eastAsia"/>
        </w:rPr>
      </w:pPr>
      <w:r>
        <w:rPr>
          <w:rFonts w:hint="eastAsia"/>
        </w:rPr>
        <w:t>在组织新工人培训时，要重点讲解本单位有哪些易燃物——那些极易引发火灾的物质，如汽油、柴油、纸张等——其燃烧的速度和可能发生危害的后果。为了确保预防火灾的措施到位，灭火器及其他灭火设施不光要专人检查，更要人人会用。尤其要教会年轻工人和新工人在火灾发生时，正确使用与起火物质相匹配的</w:t>
      </w:r>
      <w:r>
        <w:rPr>
          <w:rFonts w:hint="eastAsia"/>
        </w:rPr>
        <w:t>4</w:t>
      </w:r>
      <w:r>
        <w:rPr>
          <w:rFonts w:hint="eastAsia"/>
        </w:rPr>
        <w:t>类灭火器。</w:t>
      </w:r>
    </w:p>
    <w:p w:rsidR="002E0F46" w:rsidRDefault="002E0F46" w:rsidP="002E0F46">
      <w:pPr>
        <w:spacing w:beforeLines="50" w:before="156" w:afterLines="50" w:after="156"/>
        <w:ind w:firstLineChars="200" w:firstLine="420"/>
        <w:rPr>
          <w:rFonts w:hint="eastAsia"/>
        </w:rPr>
      </w:pPr>
      <w:r>
        <w:rPr>
          <w:rFonts w:hint="eastAsia"/>
        </w:rPr>
        <w:t>A</w:t>
      </w:r>
      <w:r>
        <w:rPr>
          <w:rFonts w:hint="eastAsia"/>
        </w:rPr>
        <w:t>类：水灭火器——用于扑灭木材、纸张等火灾</w:t>
      </w:r>
    </w:p>
    <w:p w:rsidR="002E0F46" w:rsidRDefault="002E0F46" w:rsidP="002E0F46">
      <w:pPr>
        <w:spacing w:beforeLines="50" w:before="156" w:afterLines="50" w:after="156"/>
        <w:ind w:firstLineChars="200" w:firstLine="420"/>
        <w:rPr>
          <w:rFonts w:hint="eastAsia"/>
        </w:rPr>
      </w:pPr>
      <w:r>
        <w:rPr>
          <w:rFonts w:hint="eastAsia"/>
        </w:rPr>
        <w:t>B</w:t>
      </w:r>
      <w:r>
        <w:rPr>
          <w:rFonts w:hint="eastAsia"/>
        </w:rPr>
        <w:t>类：气体或干式灭火器——用于扑灭电器火灾</w:t>
      </w:r>
    </w:p>
    <w:p w:rsidR="002E0F46" w:rsidRDefault="002E0F46" w:rsidP="002E0F46">
      <w:pPr>
        <w:spacing w:beforeLines="50" w:before="156" w:afterLines="50" w:after="156"/>
        <w:ind w:firstLineChars="200" w:firstLine="420"/>
        <w:rPr>
          <w:rFonts w:hint="eastAsia"/>
        </w:rPr>
      </w:pPr>
      <w:r>
        <w:rPr>
          <w:rFonts w:hint="eastAsia"/>
        </w:rPr>
        <w:t>C</w:t>
      </w:r>
      <w:r>
        <w:rPr>
          <w:rFonts w:hint="eastAsia"/>
        </w:rPr>
        <w:t>类：干式化学灭火器——用于扑灭电器火灾</w:t>
      </w:r>
    </w:p>
    <w:p w:rsidR="002E0F46" w:rsidRDefault="002E0F46" w:rsidP="002E0F46">
      <w:pPr>
        <w:spacing w:beforeLines="50" w:before="156" w:afterLines="50" w:after="156"/>
        <w:ind w:firstLineChars="200" w:firstLine="420"/>
        <w:rPr>
          <w:rFonts w:hint="eastAsia"/>
        </w:rPr>
      </w:pPr>
      <w:r>
        <w:rPr>
          <w:rFonts w:hint="eastAsia"/>
        </w:rPr>
        <w:t>D</w:t>
      </w:r>
      <w:r>
        <w:rPr>
          <w:rFonts w:hint="eastAsia"/>
        </w:rPr>
        <w:t>类：特殊</w:t>
      </w:r>
      <w:r>
        <w:rPr>
          <w:rFonts w:hint="eastAsia"/>
        </w:rPr>
        <w:t>/</w:t>
      </w:r>
      <w:r>
        <w:rPr>
          <w:rFonts w:hint="eastAsia"/>
        </w:rPr>
        <w:t>专用灭火器——用于扑灭镁等物质的火灾</w:t>
      </w:r>
    </w:p>
    <w:p w:rsidR="00CB5C01" w:rsidRDefault="002E0F46" w:rsidP="002E0F46">
      <w:pPr>
        <w:spacing w:beforeLines="50" w:before="156" w:afterLines="50" w:after="156"/>
        <w:ind w:firstLineChars="200" w:firstLine="420"/>
      </w:pPr>
      <w:r>
        <w:rPr>
          <w:rFonts w:hint="eastAsia"/>
        </w:rPr>
        <w:t>工作场所的有害生物物质有着多种多样的表现形式，如果它们源自动物或靠近动物，则应当将它们视为生物废弃物。班组长除了了解本单位的生物废弃物，还需要知道作业点周围这类有害生物物质的来源和影响。例如：附近动物的躯体和粪便，医疗废弃物，城市废水等等。要根据各种生物可能携带的致病细菌或病毒的种类，针对员工可能接触该物质的部位，采取不同的安全防护措施（如佩戴手套和穿防护服等）。有的有害物质应经过处理后再将其释放到环境中，班组长这时应当对处理的原理和要求非常熟悉，对处理的焚烧、过滤、萃取、漂白、澄清等工艺要掌握得一丝不漏。</w:t>
      </w:r>
    </w:p>
    <w:sectPr w:rsidR="00CB5C0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F46"/>
    <w:rsid w:val="002E0F46"/>
    <w:rsid w:val="00CB5C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139</Words>
  <Characters>796</Characters>
  <Application>Microsoft Office Word</Application>
  <DocSecurity>0</DocSecurity>
  <Lines>6</Lines>
  <Paragraphs>1</Paragraphs>
  <ScaleCrop>false</ScaleCrop>
  <Company/>
  <LinksUpToDate>false</LinksUpToDate>
  <CharactersWithSpaces>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1</cp:revision>
  <dcterms:created xsi:type="dcterms:W3CDTF">2019-10-15T06:11:00Z</dcterms:created>
  <dcterms:modified xsi:type="dcterms:W3CDTF">2019-10-15T06:15:00Z</dcterms:modified>
</cp:coreProperties>
</file>