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DE4" w:rsidRDefault="002A5DE4" w:rsidP="002A5DE4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聚氨酯密封</w:t>
      </w:r>
      <w:proofErr w:type="gramStart"/>
      <w:r>
        <w:rPr>
          <w:rFonts w:hint="eastAsia"/>
        </w:rPr>
        <w:t>膏</w:t>
      </w:r>
      <w:r>
        <w:rPr>
          <w:rFonts w:hint="eastAsia"/>
        </w:rPr>
        <w:t>及其</w:t>
      </w:r>
      <w:proofErr w:type="gramEnd"/>
      <w:r>
        <w:rPr>
          <w:rFonts w:hint="eastAsia"/>
        </w:rPr>
        <w:t>职业危害</w:t>
      </w:r>
      <w:bookmarkStart w:id="0" w:name="_GoBack"/>
      <w:bookmarkEnd w:id="0"/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聚氨酯密封膏是以聚氨基甲酸酯聚合物为主要组分，加入固化剂、助剂等其他组分而成的高弹性建筑密封膏。其最主要原材料是氨和光气。</w:t>
      </w:r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氨</w:t>
      </w:r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急性氨中毒主要表现为呼吸道黏膜刺激和灼伤。其症状根据氨的浓度、吸入时间以及个人感受性等而轻重不同。急性轻度中毒：咽干、咽痛、声音嘶哑、咳嗽、咳痰，胸闷及轻度头痛，头晕、乏力，支气管炎和支气管周围炎；急性中度中毒上述症状加重，呼吸困难，有时痰中带血丝，轻度发射，眼结膜充血明显，喉水肿，肺部有干湿性吸音；急性重度中毒：剧咳，咯大量粉红色泡沫样痰，气急、心悸、呼吸困难，喉水肿进一步加重，明显发细，或出现急性呼吸窘迫综合征、较重的气胸和纵隔气肿等。严重吸入中毒可出现喉头水肿、声门狭窄以及呼吸道黏膜脱落，可造成气管阻塞，引起窒息。吸入高浓度</w:t>
      </w:r>
      <w:proofErr w:type="gramStart"/>
      <w:r>
        <w:rPr>
          <w:rFonts w:hint="eastAsia"/>
        </w:rPr>
        <w:t>的氨可直接</w:t>
      </w:r>
      <w:proofErr w:type="gramEnd"/>
      <w:r>
        <w:rPr>
          <w:rFonts w:hint="eastAsia"/>
        </w:rPr>
        <w:t>影响肺毛细血管通透性而引起肺水肿，可诱发惊厥、抽搐、嗜睡、昏迷等意识障碍。个别病人吸入极浓的氨气可发生呼吸心跳停止。</w:t>
      </w:r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皮肤和眼睛接触的危害表现：低浓度的氨对眼和潮湿的皮肤能迅速产生刺激作用。</w:t>
      </w:r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潮湿的皮肤或眼睛接触高浓度的氨气能引起严重的化学烧伤。急性轻度中毒：流泪、畏光、视物模糊、眼结膜充血。皮肤接触可引起严重疼痛和烧伤，并能发生咖啡样着色。被腐蚀部位呈胶状并发软，可发生深度组织破坏。高浓度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对眼睛有强刺激性，可引起疼痛和烧伤，导致明显的炎症并可能发生水肿、上皮组织破坏、角膜混浊和虹膜发炎。轻度病例一般会缓解，严重病例可能会长期持续，并发生持续性水肿、疤痕、永久性混浊、眼睛膨出、白内障、</w:t>
      </w:r>
      <w:proofErr w:type="gramStart"/>
      <w:r>
        <w:rPr>
          <w:rFonts w:hint="eastAsia"/>
        </w:rPr>
        <w:t>眼脸</w:t>
      </w:r>
      <w:proofErr w:type="gramEnd"/>
      <w:r>
        <w:rPr>
          <w:rFonts w:hint="eastAsia"/>
        </w:rPr>
        <w:t>和眼球粘连及失明等并发症。多次或持续</w:t>
      </w:r>
      <w:proofErr w:type="gramStart"/>
      <w:r>
        <w:rPr>
          <w:rFonts w:hint="eastAsia"/>
        </w:rPr>
        <w:t>接触氨会导致</w:t>
      </w:r>
      <w:proofErr w:type="gramEnd"/>
      <w:r>
        <w:rPr>
          <w:rFonts w:hint="eastAsia"/>
        </w:rPr>
        <w:t>结膜炎。</w:t>
      </w:r>
    </w:p>
    <w:p w:rsidR="002A5DE4" w:rsidRDefault="002A5DE4" w:rsidP="002A5DE4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光气</w:t>
      </w:r>
    </w:p>
    <w:p w:rsidR="000A5B44" w:rsidRDefault="002A5DE4" w:rsidP="002A5DE4">
      <w:pPr>
        <w:spacing w:beforeLines="50" w:before="156" w:afterLines="50" w:after="156"/>
        <w:ind w:firstLineChars="200" w:firstLine="420"/>
      </w:pPr>
      <w:r>
        <w:rPr>
          <w:rFonts w:hint="eastAsia"/>
        </w:rPr>
        <w:t>光气主要损害呼吸道，导致化学性支气管炎、肺炎、肺水肿。急性中毒：轻度中毒，患者有流泪、畏光、咽部不适、咳嗽、胸闷等；中度中毒，除上述症状加重外，患者出现轻度呼吸困难、轻度紫钳；重度中毒出现肺水肿或成人呼吸窘迫综合征，患者剧烈咳嗽、咯大量泡沫痰、呼吸窘迫、明显紫钳。肺水肿发生前有一段时间的症状缓解其</w:t>
      </w:r>
      <w:r>
        <w:rPr>
          <w:rFonts w:hint="eastAsia"/>
        </w:rPr>
        <w:t>(</w:t>
      </w:r>
      <w:r>
        <w:rPr>
          <w:rFonts w:hint="eastAsia"/>
        </w:rPr>
        <w:t>一般</w:t>
      </w:r>
      <w:r>
        <w:rPr>
          <w:rFonts w:hint="eastAsia"/>
        </w:rPr>
        <w:t>1-24</w:t>
      </w:r>
      <w:r>
        <w:rPr>
          <w:rFonts w:hint="eastAsia"/>
        </w:rPr>
        <w:t>小时）。可并发纵膈及皮下气肿。</w:t>
      </w:r>
    </w:p>
    <w:sectPr w:rsidR="000A5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DE4"/>
    <w:rsid w:val="000A5B44"/>
    <w:rsid w:val="002A5DE4"/>
    <w:rsid w:val="00AE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2019-10-12T03:34:00Z</dcterms:created>
  <dcterms:modified xsi:type="dcterms:W3CDTF">2019-10-12T05:53:00Z</dcterms:modified>
</cp:coreProperties>
</file>